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F4BE" w14:textId="77777777" w:rsidR="00142A7C" w:rsidRPr="00BC7AFC" w:rsidRDefault="00142A7C" w:rsidP="00142A7C">
      <w:pPr>
        <w:tabs>
          <w:tab w:val="center" w:pos="4536"/>
        </w:tabs>
        <w:spacing w:after="0"/>
        <w:rPr>
          <w:rFonts w:ascii="Algerian" w:eastAsia="Calibri" w:hAnsi="Algerian" w:cs="Algerian"/>
          <w:bCs/>
          <w:kern w:val="0"/>
          <w:sz w:val="52"/>
          <w:szCs w:val="52"/>
        </w:rPr>
      </w:pPr>
      <w:r>
        <w:rPr>
          <w:rFonts w:ascii="Times New Roman" w:eastAsia="Times New Roman" w:hAnsi="Times New Roman" w:cs="Times New Roman"/>
          <w:b/>
          <w:bCs/>
          <w:kern w:val="0"/>
          <w:sz w:val="28"/>
          <w:szCs w:val="28"/>
          <w:lang w:eastAsia="ro-RO"/>
          <w14:ligatures w14:val="none"/>
        </w:rPr>
        <w:tab/>
      </w:r>
      <w:bookmarkStart w:id="0" w:name="_Hlk54177538"/>
      <w:bookmarkStart w:id="1" w:name="_Hlk54177539"/>
      <w:bookmarkStart w:id="2" w:name="_Hlk54177540"/>
      <w:bookmarkStart w:id="3" w:name="_Hlk54177541"/>
      <w:bookmarkStart w:id="4" w:name="_Hlk54181715"/>
      <w:bookmarkStart w:id="5" w:name="_Hlk54181716"/>
      <w:bookmarkStart w:id="6" w:name="_Hlk54181717"/>
      <w:bookmarkStart w:id="7" w:name="_Hlk54181718"/>
      <w:bookmarkStart w:id="8" w:name="_Hlk54181719"/>
      <w:bookmarkStart w:id="9" w:name="_Hlk54181720"/>
      <w:r w:rsidRPr="00BC7AFC">
        <w:rPr>
          <w:rFonts w:ascii="Calibri" w:eastAsia="Calibri" w:hAnsi="Calibri" w:cs="Times New Roman"/>
          <w:noProof/>
          <w:kern w:val="0"/>
        </w:rPr>
        <w:drawing>
          <wp:anchor distT="0" distB="0" distL="114300" distR="114300" simplePos="0" relativeHeight="251661312" behindDoc="0" locked="0" layoutInCell="1" allowOverlap="1" wp14:anchorId="6A504ECC" wp14:editId="25EBE2FE">
            <wp:simplePos x="0" y="0"/>
            <wp:positionH relativeFrom="margin">
              <wp:align>left</wp:align>
            </wp:positionH>
            <wp:positionV relativeFrom="paragraph">
              <wp:posOffset>-9966</wp:posOffset>
            </wp:positionV>
            <wp:extent cx="876300" cy="1269244"/>
            <wp:effectExtent l="0" t="0" r="0" b="762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Oficiala_a_Romaniei_din_2016.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6300" cy="1269244"/>
                    </a:xfrm>
                    <a:prstGeom prst="rect">
                      <a:avLst/>
                    </a:prstGeom>
                  </pic:spPr>
                </pic:pic>
              </a:graphicData>
            </a:graphic>
            <wp14:sizeRelH relativeFrom="margin">
              <wp14:pctWidth>0</wp14:pctWidth>
            </wp14:sizeRelH>
            <wp14:sizeRelV relativeFrom="margin">
              <wp14:pctHeight>0</wp14:pctHeight>
            </wp14:sizeRelV>
          </wp:anchor>
        </w:drawing>
      </w:r>
      <w:r w:rsidRPr="00BC7AFC">
        <w:rPr>
          <w:rFonts w:ascii="Algerian" w:eastAsia="Calibri" w:hAnsi="Algerian" w:cs="Algerian"/>
          <w:b/>
          <w:kern w:val="0"/>
          <w:sz w:val="52"/>
          <w:szCs w:val="52"/>
        </w:rPr>
        <w:tab/>
      </w:r>
      <w:r w:rsidRPr="00BC7AFC">
        <w:rPr>
          <w:rFonts w:ascii="Calibri" w:eastAsia="Calibri" w:hAnsi="Calibri" w:cs="Times New Roman"/>
          <w:bCs/>
          <w:noProof/>
          <w:kern w:val="0"/>
        </w:rPr>
        <w:drawing>
          <wp:anchor distT="0" distB="0" distL="114300" distR="114300" simplePos="0" relativeHeight="251660288" behindDoc="0" locked="0" layoutInCell="1" allowOverlap="1" wp14:anchorId="656FFFEA" wp14:editId="14B9A574">
            <wp:simplePos x="0" y="0"/>
            <wp:positionH relativeFrom="column">
              <wp:posOffset>5130165</wp:posOffset>
            </wp:positionH>
            <wp:positionV relativeFrom="paragraph">
              <wp:posOffset>-262255</wp:posOffset>
            </wp:positionV>
            <wp:extent cx="956310" cy="1457692"/>
            <wp:effectExtent l="0" t="0" r="0" b="952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a Dragalina.jpg"/>
                    <pic:cNvPicPr/>
                  </pic:nvPicPr>
                  <pic:blipFill>
                    <a:blip r:embed="rId5">
                      <a:extLst>
                        <a:ext uri="{28A0092B-C50C-407E-A947-70E740481C1C}">
                          <a14:useLocalDpi xmlns:a14="http://schemas.microsoft.com/office/drawing/2010/main" val="0"/>
                        </a:ext>
                      </a:extLst>
                    </a:blip>
                    <a:stretch>
                      <a:fillRect/>
                    </a:stretch>
                  </pic:blipFill>
                  <pic:spPr>
                    <a:xfrm>
                      <a:off x="0" y="0"/>
                      <a:ext cx="956310" cy="1457692"/>
                    </a:xfrm>
                    <a:prstGeom prst="rect">
                      <a:avLst/>
                    </a:prstGeom>
                  </pic:spPr>
                </pic:pic>
              </a:graphicData>
            </a:graphic>
            <wp14:sizeRelH relativeFrom="margin">
              <wp14:pctWidth>0</wp14:pctWidth>
            </wp14:sizeRelH>
            <wp14:sizeRelV relativeFrom="margin">
              <wp14:pctHeight>0</wp14:pctHeight>
            </wp14:sizeRelV>
          </wp:anchor>
        </w:drawing>
      </w:r>
      <w:bookmarkStart w:id="10" w:name="_Hlk51918475"/>
      <w:bookmarkStart w:id="11" w:name="_Hlk51918476"/>
      <w:bookmarkStart w:id="12" w:name="_Hlk51918477"/>
      <w:bookmarkStart w:id="13" w:name="_Hlk51918478"/>
      <w:bookmarkStart w:id="14" w:name="_Hlk51918479"/>
      <w:bookmarkStart w:id="15" w:name="_Hlk51918480"/>
      <w:bookmarkStart w:id="16" w:name="_Hlk51918481"/>
      <w:bookmarkStart w:id="17" w:name="_Hlk51918482"/>
      <w:bookmarkStart w:id="18" w:name="_Hlk51918483"/>
      <w:bookmarkStart w:id="19" w:name="_Hlk51918484"/>
      <w:bookmarkStart w:id="20" w:name="_Hlk51918485"/>
      <w:bookmarkStart w:id="21" w:name="_Hlk51918486"/>
      <w:bookmarkStart w:id="22" w:name="_Hlk54181682"/>
      <w:bookmarkStart w:id="23" w:name="_Hlk54181683"/>
      <w:bookmarkStart w:id="24" w:name="_Hlk54181684"/>
      <w:bookmarkStart w:id="25" w:name="_Hlk54181685"/>
      <w:r w:rsidRPr="00BC7AFC">
        <w:rPr>
          <w:rFonts w:ascii="Algerian" w:eastAsia="Calibri" w:hAnsi="Algerian" w:cs="Algerian"/>
          <w:bCs/>
          <w:kern w:val="0"/>
          <w:sz w:val="52"/>
          <w:szCs w:val="52"/>
        </w:rPr>
        <w:t>România</w:t>
      </w:r>
    </w:p>
    <w:p w14:paraId="0642EEB3" w14:textId="77777777" w:rsidR="00142A7C" w:rsidRPr="00BC7AFC" w:rsidRDefault="00142A7C" w:rsidP="00142A7C">
      <w:pPr>
        <w:suppressAutoHyphens/>
        <w:autoSpaceDN w:val="0"/>
        <w:spacing w:after="0" w:line="240" w:lineRule="auto"/>
        <w:jc w:val="center"/>
        <w:textAlignment w:val="baseline"/>
        <w:rPr>
          <w:rFonts w:ascii="Algerian" w:eastAsia="Times New Roman" w:hAnsi="Algerian" w:cs="Copperplate Gothic Bold"/>
          <w:bCs/>
          <w:kern w:val="3"/>
          <w:sz w:val="48"/>
          <w:szCs w:val="48"/>
          <w:lang w:eastAsia="zh-CN"/>
        </w:rPr>
      </w:pPr>
      <w:r w:rsidRPr="00BC7AFC">
        <w:rPr>
          <w:rFonts w:ascii="Algerian" w:eastAsia="Times New Roman" w:hAnsi="Algerian" w:cs="Copperplate Gothic Bold"/>
          <w:bCs/>
          <w:kern w:val="3"/>
          <w:sz w:val="48"/>
          <w:szCs w:val="48"/>
          <w:lang w:eastAsia="zh-CN"/>
        </w:rPr>
        <w:t>COMUNA DRAGALINA</w:t>
      </w:r>
    </w:p>
    <w:p w14:paraId="50CBFC0E" w14:textId="77777777" w:rsidR="00142A7C" w:rsidRPr="00BC7AFC" w:rsidRDefault="00142A7C" w:rsidP="00142A7C">
      <w:pPr>
        <w:suppressAutoHyphens/>
        <w:autoSpaceDN w:val="0"/>
        <w:spacing w:after="0" w:line="240" w:lineRule="auto"/>
        <w:jc w:val="center"/>
        <w:textAlignment w:val="baseline"/>
        <w:rPr>
          <w:rFonts w:ascii="Algerian" w:eastAsia="Times New Roman" w:hAnsi="Algerian" w:cs="Algerian"/>
          <w:bCs/>
          <w:kern w:val="3"/>
          <w:sz w:val="44"/>
          <w:szCs w:val="44"/>
          <w:lang w:eastAsia="zh-CN"/>
        </w:rPr>
      </w:pPr>
      <w:r w:rsidRPr="00BC7AFC">
        <w:rPr>
          <w:rFonts w:ascii="Algerian" w:eastAsia="Times New Roman" w:hAnsi="Algerian" w:cs="Algerian"/>
          <w:bCs/>
          <w:kern w:val="3"/>
          <w:sz w:val="44"/>
          <w:szCs w:val="44"/>
          <w:lang w:eastAsia="zh-CN"/>
        </w:rPr>
        <w:t>JUDE</w:t>
      </w:r>
      <w:r w:rsidRPr="00BC7AFC">
        <w:rPr>
          <w:rFonts w:ascii="Cambria" w:eastAsia="Times New Roman" w:hAnsi="Cambria" w:cs="Cambria"/>
          <w:bCs/>
          <w:kern w:val="3"/>
          <w:sz w:val="44"/>
          <w:szCs w:val="44"/>
          <w:lang w:eastAsia="zh-CN"/>
        </w:rPr>
        <w:t>Ț</w:t>
      </w:r>
      <w:r w:rsidRPr="00BC7AFC">
        <w:rPr>
          <w:rFonts w:ascii="Algerian" w:eastAsia="Times New Roman" w:hAnsi="Algerian" w:cs="Algerian"/>
          <w:bCs/>
          <w:kern w:val="3"/>
          <w:sz w:val="44"/>
          <w:szCs w:val="44"/>
          <w:lang w:eastAsia="zh-CN"/>
        </w:rPr>
        <w:t>UL C</w:t>
      </w:r>
      <w:r w:rsidRPr="00BC7AFC">
        <w:rPr>
          <w:rFonts w:ascii="Cambria" w:eastAsia="Times New Roman" w:hAnsi="Cambria" w:cs="Cambria"/>
          <w:bCs/>
          <w:kern w:val="3"/>
          <w:sz w:val="44"/>
          <w:szCs w:val="44"/>
          <w:lang w:eastAsia="zh-CN"/>
        </w:rPr>
        <w:t>Ă</w:t>
      </w:r>
      <w:r w:rsidRPr="00BC7AFC">
        <w:rPr>
          <w:rFonts w:ascii="Algerian" w:eastAsia="Times New Roman" w:hAnsi="Algerian" w:cs="Algerian"/>
          <w:bCs/>
          <w:kern w:val="3"/>
          <w:sz w:val="44"/>
          <w:szCs w:val="44"/>
          <w:lang w:eastAsia="zh-CN"/>
        </w:rPr>
        <w:t>L</w:t>
      </w:r>
      <w:r w:rsidRPr="00BC7AFC">
        <w:rPr>
          <w:rFonts w:ascii="Cambria" w:eastAsia="Times New Roman" w:hAnsi="Cambria" w:cs="Cambria"/>
          <w:bCs/>
          <w:kern w:val="3"/>
          <w:sz w:val="44"/>
          <w:szCs w:val="44"/>
          <w:lang w:eastAsia="zh-CN"/>
        </w:rPr>
        <w:t>Ă</w:t>
      </w:r>
      <w:r w:rsidRPr="00BC7AFC">
        <w:rPr>
          <w:rFonts w:ascii="Algerian" w:eastAsia="Times New Roman" w:hAnsi="Algerian" w:cs="Algerian"/>
          <w:bCs/>
          <w:kern w:val="3"/>
          <w:sz w:val="44"/>
          <w:szCs w:val="44"/>
          <w:lang w:eastAsia="zh-CN"/>
        </w:rPr>
        <w:t>RA</w:t>
      </w:r>
      <w:r w:rsidRPr="00BC7AFC">
        <w:rPr>
          <w:rFonts w:ascii="Cambria" w:eastAsia="Times New Roman" w:hAnsi="Cambria" w:cs="Cambria"/>
          <w:bCs/>
          <w:kern w:val="3"/>
          <w:sz w:val="44"/>
          <w:szCs w:val="44"/>
          <w:lang w:eastAsia="zh-CN"/>
        </w:rPr>
        <w:t>Ș</w:t>
      </w:r>
      <w:r w:rsidRPr="00BC7AFC">
        <w:rPr>
          <w:rFonts w:ascii="Algerian" w:eastAsia="Times New Roman" w:hAnsi="Algerian" w:cs="Algerian"/>
          <w:bCs/>
          <w:kern w:val="3"/>
          <w:sz w:val="44"/>
          <w:szCs w:val="44"/>
          <w:lang w:eastAsia="zh-CN"/>
        </w:rPr>
        <w:t>I</w:t>
      </w:r>
    </w:p>
    <w:p w14:paraId="3C917350" w14:textId="77777777" w:rsidR="00142A7C" w:rsidRPr="00BC7AFC" w:rsidRDefault="00142A7C" w:rsidP="00142A7C">
      <w:pPr>
        <w:tabs>
          <w:tab w:val="center" w:pos="4536"/>
          <w:tab w:val="right" w:pos="9072"/>
        </w:tabs>
        <w:spacing w:after="0" w:line="240" w:lineRule="auto"/>
        <w:jc w:val="center"/>
        <w:rPr>
          <w:rFonts w:ascii="Calibri" w:eastAsia="Calibri" w:hAnsi="Calibri" w:cs="Times New Roman"/>
          <w:kern w:val="0"/>
        </w:rPr>
      </w:pPr>
      <w:r>
        <w:rPr>
          <w:rFonts w:ascii="Calibri" w:eastAsia="Calibri" w:hAnsi="Calibri" w:cs="Times New Roman"/>
          <w:noProof/>
          <w:kern w:val="0"/>
        </w:rPr>
        <mc:AlternateContent>
          <mc:Choice Requires="wps">
            <w:drawing>
              <wp:anchor distT="4294967295" distB="4294967295" distL="114300" distR="114300" simplePos="0" relativeHeight="251659264" behindDoc="0" locked="0" layoutInCell="1" allowOverlap="1" wp14:anchorId="310D06C4" wp14:editId="5BC96CCF">
                <wp:simplePos x="0" y="0"/>
                <wp:positionH relativeFrom="column">
                  <wp:posOffset>0</wp:posOffset>
                </wp:positionH>
                <wp:positionV relativeFrom="paragraph">
                  <wp:posOffset>175259</wp:posOffset>
                </wp:positionV>
                <wp:extent cx="5943600" cy="0"/>
                <wp:effectExtent l="38100" t="38100" r="38100" b="38100"/>
                <wp:wrapNone/>
                <wp:docPr id="1570636417"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5724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7AC71BC9" id="Conector drept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" strokeweight="1.59mm">
                <v:stroke joinstyle="miter" endcap="square"/>
                <o:lock v:ext="edit" shapetype="f"/>
              </v:line>
            </w:pict>
          </mc:Fallback>
        </mc:AlternateContent>
      </w:r>
      <w:r w:rsidRPr="00BC7AFC">
        <w:rPr>
          <w:rFonts w:ascii="Calibri" w:eastAsia="Calibri" w:hAnsi="Calibri" w:cs="Times New Roman"/>
          <w:b/>
          <w:kern w:val="0"/>
        </w:rPr>
        <w:t xml:space="preserve">tel. 0242/708.073, fax. 0242/708.074, e-mail: </w:t>
      </w:r>
      <w:hyperlink r:id="rId6" w:history="1">
        <w:r w:rsidRPr="00BC7AFC">
          <w:rPr>
            <w:rFonts w:ascii="Calibri" w:eastAsia="Calibri" w:hAnsi="Calibri" w:cs="Times New Roman"/>
            <w:b/>
            <w:color w:val="0563C1"/>
            <w:kern w:val="0"/>
            <w:u w:val="single"/>
          </w:rPr>
          <w:t>pdragalina@gmail.com</w:t>
        </w:r>
      </w:hyperlink>
      <w:r w:rsidRPr="00BC7AFC">
        <w:rPr>
          <w:rFonts w:ascii="Calibri" w:eastAsia="Calibri" w:hAnsi="Calibri" w:cs="Times New Roman"/>
          <w:b/>
          <w:kern w:val="0"/>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3018FD1" w14:textId="77777777" w:rsidR="00142A7C" w:rsidRDefault="00142A7C" w:rsidP="00142A7C">
      <w:pPr>
        <w:tabs>
          <w:tab w:val="left" w:pos="270"/>
        </w:tabs>
        <w:rPr>
          <w:rFonts w:ascii="Times New Roman" w:hAnsi="Times New Roman" w:cs="Times New Roman"/>
          <w:sz w:val="28"/>
          <w:szCs w:val="28"/>
        </w:rPr>
      </w:pPr>
      <w:r>
        <w:rPr>
          <w:rFonts w:ascii="Times New Roman" w:hAnsi="Times New Roman" w:cs="Times New Roman"/>
          <w:sz w:val="28"/>
          <w:szCs w:val="28"/>
        </w:rPr>
        <w:tab/>
      </w:r>
    </w:p>
    <w:p w14:paraId="788E494E" w14:textId="5DF710E7" w:rsidR="00142A7C" w:rsidRDefault="00142A7C" w:rsidP="00142A7C">
      <w:pPr>
        <w:tabs>
          <w:tab w:val="left" w:pos="1080"/>
        </w:tabs>
        <w:spacing w:before="100" w:beforeAutospacing="1" w:after="100" w:afterAutospacing="1" w:line="240" w:lineRule="auto"/>
        <w:rPr>
          <w:rFonts w:ascii="Times New Roman" w:eastAsia="Times New Roman" w:hAnsi="Times New Roman" w:cs="Times New Roman"/>
          <w:b/>
          <w:bCs/>
          <w:kern w:val="0"/>
          <w:sz w:val="28"/>
          <w:szCs w:val="28"/>
          <w:lang w:eastAsia="ro-RO"/>
          <w14:ligatures w14:val="none"/>
        </w:rPr>
      </w:pPr>
    </w:p>
    <w:p w14:paraId="7BF3ED64" w14:textId="0F5CDCC6" w:rsidR="00142A7C" w:rsidRPr="00A32977" w:rsidRDefault="00142A7C" w:rsidP="00142A7C">
      <w:pPr>
        <w:spacing w:before="100" w:beforeAutospacing="1" w:after="100" w:afterAutospacing="1" w:line="240" w:lineRule="auto"/>
        <w:jc w:val="center"/>
        <w:rPr>
          <w:rFonts w:ascii="Times New Roman" w:eastAsia="Times New Roman" w:hAnsi="Times New Roman" w:cs="Times New Roman"/>
          <w:b/>
          <w:bCs/>
          <w:kern w:val="0"/>
          <w:sz w:val="28"/>
          <w:szCs w:val="28"/>
          <w:lang w:eastAsia="ro-RO"/>
          <w14:ligatures w14:val="none"/>
        </w:rPr>
      </w:pPr>
      <w:r w:rsidRPr="00A32977">
        <w:rPr>
          <w:rFonts w:ascii="Times New Roman" w:eastAsia="Times New Roman" w:hAnsi="Times New Roman" w:cs="Times New Roman"/>
          <w:b/>
          <w:bCs/>
          <w:kern w:val="0"/>
          <w:sz w:val="28"/>
          <w:szCs w:val="28"/>
          <w:lang w:eastAsia="ro-RO"/>
          <w14:ligatures w14:val="none"/>
        </w:rPr>
        <w:t xml:space="preserve">Minuta ședinței ordinare din data de </w:t>
      </w:r>
      <w:r>
        <w:rPr>
          <w:rFonts w:ascii="Times New Roman" w:eastAsia="Times New Roman" w:hAnsi="Times New Roman" w:cs="Times New Roman"/>
          <w:b/>
          <w:bCs/>
          <w:kern w:val="0"/>
          <w:sz w:val="28"/>
          <w:szCs w:val="28"/>
          <w:lang w:eastAsia="ro-RO"/>
          <w14:ligatures w14:val="none"/>
        </w:rPr>
        <w:t>30</w:t>
      </w:r>
      <w:r w:rsidRPr="00A32977">
        <w:rPr>
          <w:rFonts w:ascii="Times New Roman" w:eastAsia="Times New Roman" w:hAnsi="Times New Roman" w:cs="Times New Roman"/>
          <w:b/>
          <w:bCs/>
          <w:kern w:val="0"/>
          <w:sz w:val="28"/>
          <w:szCs w:val="28"/>
          <w:lang w:eastAsia="ro-RO"/>
          <w14:ligatures w14:val="none"/>
        </w:rPr>
        <w:t>.0</w:t>
      </w:r>
      <w:r>
        <w:rPr>
          <w:rFonts w:ascii="Times New Roman" w:eastAsia="Times New Roman" w:hAnsi="Times New Roman" w:cs="Times New Roman"/>
          <w:b/>
          <w:bCs/>
          <w:kern w:val="0"/>
          <w:sz w:val="28"/>
          <w:szCs w:val="28"/>
          <w:lang w:eastAsia="ro-RO"/>
          <w14:ligatures w14:val="none"/>
        </w:rPr>
        <w:t>4</w:t>
      </w:r>
      <w:r w:rsidRPr="00A32977">
        <w:rPr>
          <w:rFonts w:ascii="Times New Roman" w:eastAsia="Times New Roman" w:hAnsi="Times New Roman" w:cs="Times New Roman"/>
          <w:b/>
          <w:bCs/>
          <w:kern w:val="0"/>
          <w:sz w:val="28"/>
          <w:szCs w:val="28"/>
          <w:lang w:eastAsia="ro-RO"/>
          <w14:ligatures w14:val="none"/>
        </w:rPr>
        <w:t xml:space="preserve">.2026, ora </w:t>
      </w:r>
      <w:bookmarkStart w:id="26" w:name="_Hlk187760277"/>
      <w:r w:rsidRPr="00A32977">
        <w:rPr>
          <w:rFonts w:ascii="Times New Roman" w:eastAsia="Times New Roman" w:hAnsi="Times New Roman" w:cs="Times New Roman"/>
          <w:b/>
          <w:bCs/>
          <w:kern w:val="0"/>
          <w:sz w:val="28"/>
          <w:szCs w:val="28"/>
          <w:lang w:eastAsia="ro-RO"/>
          <w14:ligatures w14:val="none"/>
        </w:rPr>
        <w:t>1</w:t>
      </w:r>
      <w:r>
        <w:rPr>
          <w:rFonts w:ascii="Times New Roman" w:eastAsia="Times New Roman" w:hAnsi="Times New Roman" w:cs="Times New Roman"/>
          <w:b/>
          <w:bCs/>
          <w:kern w:val="0"/>
          <w:sz w:val="28"/>
          <w:szCs w:val="28"/>
          <w:lang w:eastAsia="ro-RO"/>
          <w14:ligatures w14:val="none"/>
        </w:rPr>
        <w:t>4</w:t>
      </w:r>
      <w:r w:rsidRPr="00A32977">
        <w:rPr>
          <w:rFonts w:ascii="Times New Roman" w:eastAsia="Times New Roman" w:hAnsi="Times New Roman" w:cs="Times New Roman"/>
          <w:b/>
          <w:bCs/>
          <w:kern w:val="0"/>
          <w:sz w:val="28"/>
          <w:szCs w:val="28"/>
          <w:lang w:eastAsia="ro-RO"/>
          <w14:ligatures w14:val="none"/>
        </w:rPr>
        <w:t>:</w:t>
      </w:r>
      <w:bookmarkEnd w:id="26"/>
      <w:r w:rsidRPr="00A32977">
        <w:rPr>
          <w:rFonts w:ascii="Times New Roman" w:eastAsia="Times New Roman" w:hAnsi="Times New Roman" w:cs="Times New Roman"/>
          <w:b/>
          <w:bCs/>
          <w:kern w:val="0"/>
          <w:sz w:val="28"/>
          <w:szCs w:val="28"/>
          <w:lang w:eastAsia="ro-RO"/>
          <w14:ligatures w14:val="none"/>
        </w:rPr>
        <w:t>00</w:t>
      </w:r>
    </w:p>
    <w:p w14:paraId="57E70B0A" w14:textId="77777777" w:rsidR="00142A7C" w:rsidRPr="00B032BC" w:rsidRDefault="00142A7C" w:rsidP="00142A7C">
      <w:pPr>
        <w:rPr>
          <w:rFonts w:ascii="Times New Roman" w:hAnsi="Times New Roman" w:cs="Times New Roman"/>
          <w:sz w:val="24"/>
          <w:szCs w:val="24"/>
          <w:lang w:eastAsia="ro-RO"/>
        </w:rPr>
      </w:pPr>
    </w:p>
    <w:p w14:paraId="559F6642" w14:textId="77777777" w:rsidR="00142A7C" w:rsidRPr="00B032BC" w:rsidRDefault="00142A7C" w:rsidP="00142A7C">
      <w:pPr>
        <w:rPr>
          <w:rFonts w:ascii="Times New Roman" w:hAnsi="Times New Roman" w:cs="Times New Roman"/>
          <w:sz w:val="24"/>
          <w:szCs w:val="24"/>
          <w:lang w:eastAsia="ro-RO"/>
        </w:rPr>
      </w:pPr>
      <w:r w:rsidRPr="00B032BC">
        <w:rPr>
          <w:rFonts w:ascii="Times New Roman" w:hAnsi="Times New Roman" w:cs="Times New Roman"/>
          <w:sz w:val="24"/>
          <w:szCs w:val="24"/>
          <w:lang w:eastAsia="ro-RO"/>
        </w:rPr>
        <w:t>În temeiul articolului 134 alin. (1), lit. a) din Ordonanța de Urgență nr. 57/2019 privind Codul Administrativ, cu modificările și completările ulterioare, prin Dispoziția nr. 59 din 3 Aprilie 2024 Primarul comunei Dragalina a convocat membrii Consiliului Local al comunei Dragalina în ședință extraordinară. Ședința se desfășoară Sediul Cl.</w:t>
      </w:r>
    </w:p>
    <w:p w14:paraId="6A4A0686"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Rezultat prezenți: 13 consilieri locali</w:t>
      </w:r>
    </w:p>
    <w:p w14:paraId="5F22D3D5" w14:textId="38492CD7" w:rsidR="00142A7C" w:rsidRPr="00B032BC" w:rsidRDefault="00790507" w:rsidP="00142A7C">
      <w:pPr>
        <w:rPr>
          <w:rFonts w:ascii="Times New Roman" w:hAnsi="Times New Roman" w:cs="Times New Roman"/>
          <w:sz w:val="24"/>
          <w:szCs w:val="24"/>
          <w:lang w:eastAsia="ro-RO"/>
        </w:rPr>
      </w:pPr>
      <w:r w:rsidRPr="00B032BC">
        <w:rPr>
          <w:rFonts w:ascii="Times New Roman" w:hAnsi="Times New Roman" w:cs="Times New Roman"/>
          <w:sz w:val="24"/>
          <w:szCs w:val="24"/>
        </w:rPr>
        <w:t xml:space="preserve"> Rezultat absenți nemotivat: 2 consilieri locali</w:t>
      </w:r>
    </w:p>
    <w:p w14:paraId="562574C2" w14:textId="60E3FBA1" w:rsidR="00142A7C" w:rsidRPr="00B032BC" w:rsidRDefault="00142A7C" w:rsidP="00142A7C">
      <w:pPr>
        <w:rPr>
          <w:rFonts w:ascii="Times New Roman" w:hAnsi="Times New Roman" w:cs="Times New Roman"/>
          <w:sz w:val="24"/>
          <w:szCs w:val="24"/>
          <w:lang w:eastAsia="ro-RO"/>
        </w:rPr>
      </w:pPr>
      <w:r w:rsidRPr="00B032BC">
        <w:rPr>
          <w:rFonts w:ascii="Times New Roman" w:hAnsi="Times New Roman" w:cs="Times New Roman"/>
          <w:sz w:val="24"/>
          <w:szCs w:val="24"/>
          <w:lang w:eastAsia="ro-RO"/>
        </w:rPr>
        <w:t xml:space="preserve">Ordinea de zi a ședinței conține un număr de </w:t>
      </w:r>
      <w:r w:rsidR="00790507" w:rsidRPr="00B032BC">
        <w:rPr>
          <w:rFonts w:ascii="Times New Roman" w:hAnsi="Times New Roman" w:cs="Times New Roman"/>
          <w:sz w:val="24"/>
          <w:szCs w:val="24"/>
          <w:lang w:eastAsia="ro-RO"/>
        </w:rPr>
        <w:t>4</w:t>
      </w:r>
      <w:r w:rsidRPr="00B032BC">
        <w:rPr>
          <w:rFonts w:ascii="Times New Roman" w:hAnsi="Times New Roman" w:cs="Times New Roman"/>
          <w:sz w:val="24"/>
          <w:szCs w:val="24"/>
          <w:lang w:eastAsia="ro-RO"/>
        </w:rPr>
        <w:t xml:space="preserve"> proiecte de H.C.L după cum urmează:</w:t>
      </w:r>
    </w:p>
    <w:p w14:paraId="39FD27D7" w14:textId="77777777" w:rsidR="00790507" w:rsidRPr="00B032BC" w:rsidRDefault="00790507" w:rsidP="00142A7C">
      <w:pPr>
        <w:spacing w:before="100" w:beforeAutospacing="1" w:after="100" w:afterAutospacing="1" w:line="240" w:lineRule="auto"/>
        <w:jc w:val="both"/>
        <w:rPr>
          <w:rFonts w:ascii="Times New Roman" w:hAnsi="Times New Roman" w:cs="Times New Roman"/>
          <w:sz w:val="24"/>
          <w:szCs w:val="24"/>
        </w:rPr>
      </w:pPr>
      <w:r w:rsidRPr="00B032BC">
        <w:rPr>
          <w:rFonts w:ascii="Times New Roman" w:hAnsi="Times New Roman" w:cs="Times New Roman"/>
          <w:sz w:val="24"/>
          <w:szCs w:val="24"/>
        </w:rPr>
        <w:t xml:space="preserve">(1) Proiectul nr. 45 din 20.04.2026 privind aprobarea devizului general actualizat pentru noii indicatori </w:t>
      </w:r>
      <w:proofErr w:type="spellStart"/>
      <w:r w:rsidRPr="00B032BC">
        <w:rPr>
          <w:rFonts w:ascii="Times New Roman" w:hAnsi="Times New Roman" w:cs="Times New Roman"/>
          <w:sz w:val="24"/>
          <w:szCs w:val="24"/>
        </w:rPr>
        <w:t>tehnicoeconomici</w:t>
      </w:r>
      <w:proofErr w:type="spellEnd"/>
      <w:r w:rsidRPr="00B032BC">
        <w:rPr>
          <w:rFonts w:ascii="Times New Roman" w:hAnsi="Times New Roman" w:cs="Times New Roman"/>
          <w:sz w:val="24"/>
          <w:szCs w:val="24"/>
        </w:rPr>
        <w:t xml:space="preserve"> conform </w:t>
      </w:r>
      <w:proofErr w:type="spellStart"/>
      <w:r w:rsidRPr="00B032BC">
        <w:rPr>
          <w:rFonts w:ascii="Times New Roman" w:hAnsi="Times New Roman" w:cs="Times New Roman"/>
          <w:sz w:val="24"/>
          <w:szCs w:val="24"/>
        </w:rPr>
        <w:t>ajustarilor</w:t>
      </w:r>
      <w:proofErr w:type="spellEnd"/>
      <w:r w:rsidRPr="00B032BC">
        <w:rPr>
          <w:rFonts w:ascii="Times New Roman" w:hAnsi="Times New Roman" w:cs="Times New Roman"/>
          <w:sz w:val="24"/>
          <w:szCs w:val="24"/>
        </w:rPr>
        <w:t xml:space="preserve"> de </w:t>
      </w:r>
      <w:proofErr w:type="spellStart"/>
      <w:r w:rsidRPr="00B032BC">
        <w:rPr>
          <w:rFonts w:ascii="Times New Roman" w:hAnsi="Times New Roman" w:cs="Times New Roman"/>
          <w:sz w:val="24"/>
          <w:szCs w:val="24"/>
        </w:rPr>
        <w:t>pret</w:t>
      </w:r>
      <w:proofErr w:type="spellEnd"/>
      <w:r w:rsidRPr="00B032BC">
        <w:rPr>
          <w:rFonts w:ascii="Times New Roman" w:hAnsi="Times New Roman" w:cs="Times New Roman"/>
          <w:sz w:val="24"/>
          <w:szCs w:val="24"/>
        </w:rPr>
        <w:t xml:space="preserve"> al obiectivului de investiții “Reabilitarea termica si energetica, consolidarea si dotarea dispensarului uman din comuna Dragalina, </w:t>
      </w:r>
      <w:proofErr w:type="spellStart"/>
      <w:r w:rsidRPr="00B032BC">
        <w:rPr>
          <w:rFonts w:ascii="Times New Roman" w:hAnsi="Times New Roman" w:cs="Times New Roman"/>
          <w:sz w:val="24"/>
          <w:szCs w:val="24"/>
        </w:rPr>
        <w:t>judetul</w:t>
      </w:r>
      <w:proofErr w:type="spellEnd"/>
      <w:r w:rsidRPr="00B032BC">
        <w:rPr>
          <w:rFonts w:ascii="Times New Roman" w:hAnsi="Times New Roman" w:cs="Times New Roman"/>
          <w:sz w:val="24"/>
          <w:szCs w:val="24"/>
        </w:rPr>
        <w:t xml:space="preserve"> </w:t>
      </w:r>
      <w:proofErr w:type="spellStart"/>
      <w:r w:rsidRPr="00B032BC">
        <w:rPr>
          <w:rFonts w:ascii="Times New Roman" w:hAnsi="Times New Roman" w:cs="Times New Roman"/>
          <w:sz w:val="24"/>
          <w:szCs w:val="24"/>
        </w:rPr>
        <w:t>Calarasi</w:t>
      </w:r>
      <w:proofErr w:type="spellEnd"/>
      <w:r w:rsidRPr="00B032BC">
        <w:rPr>
          <w:rFonts w:ascii="Times New Roman" w:hAnsi="Times New Roman" w:cs="Times New Roman"/>
          <w:sz w:val="24"/>
          <w:szCs w:val="24"/>
        </w:rPr>
        <w:t>”,</w:t>
      </w:r>
    </w:p>
    <w:p w14:paraId="330391CF" w14:textId="77777777" w:rsidR="00790507" w:rsidRPr="00B032BC" w:rsidRDefault="00790507" w:rsidP="00142A7C">
      <w:pPr>
        <w:spacing w:before="100" w:beforeAutospacing="1" w:after="100" w:afterAutospacing="1" w:line="240" w:lineRule="auto"/>
        <w:jc w:val="both"/>
        <w:rPr>
          <w:rFonts w:ascii="Times New Roman" w:hAnsi="Times New Roman" w:cs="Times New Roman"/>
          <w:sz w:val="24"/>
          <w:szCs w:val="24"/>
        </w:rPr>
      </w:pPr>
      <w:r w:rsidRPr="00B032BC">
        <w:rPr>
          <w:rFonts w:ascii="Times New Roman" w:hAnsi="Times New Roman" w:cs="Times New Roman"/>
          <w:sz w:val="24"/>
          <w:szCs w:val="24"/>
        </w:rPr>
        <w:t xml:space="preserve"> (2) Proiectul nr. 46 din 22.04.2026 privind alegerea președintelui de ședință al Consiliului Local Dragalina pentru o perioadă de trei luni (Mai - Iulie 2026) , </w:t>
      </w:r>
    </w:p>
    <w:p w14:paraId="5B45B510" w14:textId="77777777" w:rsidR="00790507" w:rsidRPr="00B032BC" w:rsidRDefault="00790507" w:rsidP="00142A7C">
      <w:pPr>
        <w:spacing w:before="100" w:beforeAutospacing="1" w:after="100" w:afterAutospacing="1" w:line="240" w:lineRule="auto"/>
        <w:jc w:val="both"/>
        <w:rPr>
          <w:rFonts w:ascii="Times New Roman" w:hAnsi="Times New Roman" w:cs="Times New Roman"/>
          <w:sz w:val="24"/>
          <w:szCs w:val="24"/>
        </w:rPr>
      </w:pPr>
      <w:r w:rsidRPr="00B032BC">
        <w:rPr>
          <w:rFonts w:ascii="Times New Roman" w:hAnsi="Times New Roman" w:cs="Times New Roman"/>
          <w:sz w:val="24"/>
          <w:szCs w:val="24"/>
        </w:rPr>
        <w:t xml:space="preserve">(3) Proiectul nr. 47 din 22.04.2026 privind trecerea unor imobile - terenuri in domeniul privat al comunei Dragalina, </w:t>
      </w:r>
      <w:proofErr w:type="spellStart"/>
      <w:r w:rsidRPr="00B032BC">
        <w:rPr>
          <w:rFonts w:ascii="Times New Roman" w:hAnsi="Times New Roman" w:cs="Times New Roman"/>
          <w:sz w:val="24"/>
          <w:szCs w:val="24"/>
        </w:rPr>
        <w:t>judetul</w:t>
      </w:r>
      <w:proofErr w:type="spellEnd"/>
      <w:r w:rsidRPr="00B032BC">
        <w:rPr>
          <w:rFonts w:ascii="Times New Roman" w:hAnsi="Times New Roman" w:cs="Times New Roman"/>
          <w:sz w:val="24"/>
          <w:szCs w:val="24"/>
        </w:rPr>
        <w:t xml:space="preserve"> Călărași,</w:t>
      </w:r>
    </w:p>
    <w:p w14:paraId="381FAB81" w14:textId="2AFD878B" w:rsidR="00142A7C" w:rsidRPr="00B032BC" w:rsidRDefault="00790507" w:rsidP="00142A7C">
      <w:pPr>
        <w:spacing w:before="100" w:beforeAutospacing="1" w:after="100" w:afterAutospacing="1" w:line="240" w:lineRule="auto"/>
        <w:jc w:val="both"/>
        <w:rPr>
          <w:rFonts w:ascii="Times New Roman" w:eastAsia="Times New Roman" w:hAnsi="Times New Roman" w:cs="Times New Roman"/>
          <w:kern w:val="0"/>
          <w:sz w:val="24"/>
          <w:szCs w:val="24"/>
          <w:lang w:eastAsia="ro-RO"/>
          <w14:ligatures w14:val="none"/>
        </w:rPr>
      </w:pPr>
      <w:r w:rsidRPr="00B032BC">
        <w:rPr>
          <w:rFonts w:ascii="Times New Roman" w:hAnsi="Times New Roman" w:cs="Times New Roman"/>
          <w:sz w:val="24"/>
          <w:szCs w:val="24"/>
        </w:rPr>
        <w:t xml:space="preserve"> (4) Proiectul nr. 48 din 22.04.2026 privind aprobarea bugetului local de venituri și cheltuieli, al comunei Dragalina, pe anul 2026, sursa A, sursa E și sursa G</w:t>
      </w:r>
    </w:p>
    <w:p w14:paraId="32033A86" w14:textId="77777777" w:rsidR="00142A7C" w:rsidRPr="00B032BC" w:rsidRDefault="00142A7C" w:rsidP="00142A7C">
      <w:pPr>
        <w:rPr>
          <w:rFonts w:ascii="Times New Roman" w:hAnsi="Times New Roman" w:cs="Times New Roman"/>
          <w:sz w:val="24"/>
          <w:szCs w:val="24"/>
          <w:lang w:eastAsia="ro-RO"/>
        </w:rPr>
      </w:pPr>
      <w:r w:rsidRPr="00B032BC">
        <w:rPr>
          <w:rFonts w:ascii="Times New Roman" w:hAnsi="Times New Roman" w:cs="Times New Roman"/>
          <w:sz w:val="24"/>
          <w:szCs w:val="24"/>
          <w:lang w:eastAsia="ro-RO"/>
        </w:rPr>
        <w:t>Se  aprobă ordinea de zi propusă.</w:t>
      </w:r>
    </w:p>
    <w:p w14:paraId="40E8E52C" w14:textId="77777777" w:rsidR="00142A7C" w:rsidRPr="00B032BC" w:rsidRDefault="00142A7C" w:rsidP="00142A7C">
      <w:pPr>
        <w:rPr>
          <w:rFonts w:ascii="Times New Roman" w:hAnsi="Times New Roman" w:cs="Times New Roman"/>
          <w:sz w:val="24"/>
          <w:szCs w:val="24"/>
          <w:lang w:eastAsia="ro-RO"/>
        </w:rPr>
      </w:pPr>
      <w:r w:rsidRPr="00B032BC">
        <w:rPr>
          <w:rFonts w:ascii="Times New Roman" w:hAnsi="Times New Roman" w:cs="Times New Roman"/>
          <w:sz w:val="24"/>
          <w:szCs w:val="24"/>
          <w:lang w:eastAsia="ro-RO"/>
        </w:rPr>
        <w:t>Președintele de ședință anunță suplimentarea ordinii de zi cu următorul proiect:</w:t>
      </w:r>
    </w:p>
    <w:p w14:paraId="1DC243E1" w14:textId="763143B1" w:rsidR="00790507" w:rsidRPr="00B032BC" w:rsidRDefault="00790507" w:rsidP="00142A7C">
      <w:pPr>
        <w:rPr>
          <w:rFonts w:ascii="Times New Roman" w:hAnsi="Times New Roman" w:cs="Times New Roman"/>
          <w:sz w:val="24"/>
          <w:szCs w:val="24"/>
          <w:lang w:eastAsia="ro-RO"/>
        </w:rPr>
      </w:pPr>
      <w:r w:rsidRPr="00B032BC">
        <w:rPr>
          <w:rFonts w:ascii="Times New Roman" w:hAnsi="Times New Roman" w:cs="Times New Roman"/>
          <w:sz w:val="24"/>
          <w:szCs w:val="24"/>
        </w:rPr>
        <w:t>(1) Proiectul nr. 49 din 29.04.2026 privind aprobarea modificării contractului de concesiune numărul 7714/05.04.2019, prin act adițional, încheiat între Comuna Dragalina și I.I. Stoica F. Maria Andreea</w:t>
      </w:r>
    </w:p>
    <w:p w14:paraId="13FE2C36" w14:textId="77777777" w:rsidR="00142A7C" w:rsidRPr="00B032BC" w:rsidRDefault="00142A7C" w:rsidP="00142A7C">
      <w:pPr>
        <w:rPr>
          <w:rFonts w:ascii="Times New Roman" w:hAnsi="Times New Roman" w:cs="Times New Roman"/>
          <w:sz w:val="24"/>
          <w:szCs w:val="24"/>
          <w:lang w:eastAsia="ro-RO"/>
        </w:rPr>
      </w:pPr>
      <w:r w:rsidRPr="00B032BC">
        <w:rPr>
          <w:rFonts w:ascii="Times New Roman" w:hAnsi="Times New Roman" w:cs="Times New Roman"/>
          <w:sz w:val="24"/>
          <w:szCs w:val="24"/>
        </w:rPr>
        <w:t>Rezultatul votului</w:t>
      </w:r>
      <w:r w:rsidRPr="00B032BC">
        <w:rPr>
          <w:rStyle w:val="Robust"/>
          <w:rFonts w:ascii="Times New Roman" w:hAnsi="Times New Roman" w:cs="Times New Roman"/>
          <w:color w:val="484848"/>
          <w:sz w:val="24"/>
          <w:szCs w:val="24"/>
          <w:shd w:val="clear" w:color="auto" w:fill="FFFFFF"/>
        </w:rPr>
        <w:t>:</w:t>
      </w:r>
      <w:r w:rsidRPr="00B032BC">
        <w:rPr>
          <w:rFonts w:ascii="Times New Roman" w:hAnsi="Times New Roman" w:cs="Times New Roman"/>
          <w:sz w:val="24"/>
          <w:szCs w:val="24"/>
          <w:shd w:val="clear" w:color="auto" w:fill="FFFFFF"/>
        </w:rPr>
        <w:t> Suplimentarea ordinii de zi a ședinței ordinare a fost aprobată </w:t>
      </w:r>
    </w:p>
    <w:p w14:paraId="18F2CC31" w14:textId="77777777" w:rsidR="00142A7C" w:rsidRPr="00B032BC" w:rsidRDefault="00142A7C" w:rsidP="00142A7C">
      <w:pPr>
        <w:rPr>
          <w:rFonts w:ascii="Times New Roman" w:hAnsi="Times New Roman" w:cs="Times New Roman"/>
          <w:sz w:val="24"/>
          <w:szCs w:val="24"/>
          <w:lang w:eastAsia="ro-RO"/>
        </w:rPr>
      </w:pPr>
      <w:r w:rsidRPr="00B032BC">
        <w:rPr>
          <w:rFonts w:ascii="Times New Roman" w:hAnsi="Times New Roman" w:cs="Times New Roman"/>
          <w:sz w:val="24"/>
          <w:szCs w:val="24"/>
          <w:lang w:eastAsia="ro-RO"/>
        </w:rPr>
        <w:t>Sunt  dezbătute  proiectele de H.C.L. propuse și sunt aprobate în totalitate.</w:t>
      </w:r>
    </w:p>
    <w:p w14:paraId="7310F40B"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ALTE PROBLEME DE INTERES PUBLIC:</w:t>
      </w:r>
    </w:p>
    <w:p w14:paraId="014DFD02"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 Secretarul general al comunei solicită permisiunea de a prezenta următoarele : </w:t>
      </w:r>
    </w:p>
    <w:p w14:paraId="37FAD6C6"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lastRenderedPageBreak/>
        <w:t xml:space="preserve">1. Adresa S.C. CEMARBET S.R.L. înregistrată sub nr. 3868/2026 privind reglementarea la nivel local a activităților de jocuri de noroc; </w:t>
      </w:r>
    </w:p>
    <w:p w14:paraId="16BF448D"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2. Solicitarea domnului </w:t>
      </w:r>
      <w:proofErr w:type="spellStart"/>
      <w:r w:rsidRPr="00B032BC">
        <w:rPr>
          <w:rFonts w:ascii="Times New Roman" w:hAnsi="Times New Roman" w:cs="Times New Roman"/>
          <w:sz w:val="24"/>
          <w:szCs w:val="24"/>
        </w:rPr>
        <w:t>Spînu</w:t>
      </w:r>
      <w:proofErr w:type="spellEnd"/>
      <w:r w:rsidRPr="00B032BC">
        <w:rPr>
          <w:rFonts w:ascii="Times New Roman" w:hAnsi="Times New Roman" w:cs="Times New Roman"/>
          <w:sz w:val="24"/>
          <w:szCs w:val="24"/>
        </w:rPr>
        <w:t xml:space="preserve"> Viorel , locuitor al satului Drajna-Nouă, privind demararea unui proiect de sistematizare a circulației rutiere în zona DN 21 - strada Primăverii din satul Drajna-Nouă.</w:t>
      </w:r>
    </w:p>
    <w:p w14:paraId="4AF3798F"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 Se prezintă prima solicitare.</w:t>
      </w:r>
    </w:p>
    <w:p w14:paraId="6E2C1D1A"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 Domnul primar arată că este necesară o analiză mai complexă a acestei situații și propune ca aceasta să fie discutată în următoarea ședință ordinară. Se prezintă a doua solicitare. Domnul primar arată că nu este datoria administrației locale să sistematizeze circulația rutieră, aceasta fiind în sarcina administratorului DN 21 și anume CNAIR Constanța prin SDN Călărași. Cu privire la mutarea stației de autobuz îi facem cunoscut domnului </w:t>
      </w:r>
      <w:proofErr w:type="spellStart"/>
      <w:r w:rsidRPr="00B032BC">
        <w:rPr>
          <w:rFonts w:ascii="Times New Roman" w:hAnsi="Times New Roman" w:cs="Times New Roman"/>
          <w:sz w:val="24"/>
          <w:szCs w:val="24"/>
        </w:rPr>
        <w:t>Spînu</w:t>
      </w:r>
      <w:proofErr w:type="spellEnd"/>
      <w:r w:rsidRPr="00B032BC">
        <w:rPr>
          <w:rFonts w:ascii="Times New Roman" w:hAnsi="Times New Roman" w:cs="Times New Roman"/>
          <w:sz w:val="24"/>
          <w:szCs w:val="24"/>
        </w:rPr>
        <w:t xml:space="preserve"> Viorel că nu se poate rezolva această problemă din mai multe motive: </w:t>
      </w:r>
    </w:p>
    <w:p w14:paraId="2797A4F3"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a) este amplasată la jumătatea satului și deservește inclusiv zona centrală fiind puncte de oprire pe ambele sensuri;</w:t>
      </w:r>
    </w:p>
    <w:p w14:paraId="2FDA039A"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 b) la acest moment amplasamentul acestor puncte de oprire este comunicat la Consiliul Județean pentru a fi folosit la desemnarea operatorului de transport. </w:t>
      </w:r>
    </w:p>
    <w:p w14:paraId="0C9349AF"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Urmează discuții între membrii Consiliului local. În urma discuțiilor purtate au rezultat următoarele aspecte:</w:t>
      </w:r>
    </w:p>
    <w:p w14:paraId="5140C189"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 1. În zona satului Drajna-Nouă, pe D.N. 21, strada Soarelui, nu este imposibilă și nici restricționată intrarea în localitate, marcajul linie continuă este doar pe porțiunea de drum care selectează direcțiile Fetești, Slobozia, Lehliu în zona străzilor Mușețelului și Primăverii, după care se revine la marcajul linie discontinuă până la ieșirea din localitate spre sensul giratoriu A2 – Pasaj suprateran în zona străzilor Trifoiului, Recoltei, Livezii și Secerișului (patru străzi prin care se poate intra în satul Drajna-Nouă), ceea ce considerăm că nu duce la o restricționare sau interzicere a accesului în sat;</w:t>
      </w:r>
    </w:p>
    <w:p w14:paraId="03583FD9" w14:textId="6F44632E"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 2. Cum bine se știe, de la punerea în exploatare a noului pasaj rutier suprateran care ocolește satul Drajna</w:t>
      </w:r>
      <w:r w:rsidR="00484670" w:rsidRPr="00B032BC">
        <w:rPr>
          <w:rFonts w:ascii="Times New Roman" w:hAnsi="Times New Roman" w:cs="Times New Roman"/>
          <w:sz w:val="24"/>
          <w:szCs w:val="24"/>
        </w:rPr>
        <w:t xml:space="preserve"> </w:t>
      </w:r>
      <w:r w:rsidRPr="00B032BC">
        <w:rPr>
          <w:rFonts w:ascii="Times New Roman" w:hAnsi="Times New Roman" w:cs="Times New Roman"/>
          <w:sz w:val="24"/>
          <w:szCs w:val="24"/>
        </w:rPr>
        <w:t xml:space="preserve">Nouă, traficul rutier a fost decongestionat, fiind redus extrem de mult tranzitul în zonă pe porțiunea din D.N. 21 care traversează satul Drajna-Nouă, regimul de viteză fiind de 50 km/h , pe unele segmente chiar 30 km/h și nu un regim ridicat așa cum pretinde domnul </w:t>
      </w:r>
      <w:proofErr w:type="spellStart"/>
      <w:r w:rsidRPr="00B032BC">
        <w:rPr>
          <w:rFonts w:ascii="Times New Roman" w:hAnsi="Times New Roman" w:cs="Times New Roman"/>
          <w:sz w:val="24"/>
          <w:szCs w:val="24"/>
        </w:rPr>
        <w:t>Spînu</w:t>
      </w:r>
      <w:proofErr w:type="spellEnd"/>
      <w:r w:rsidRPr="00B032BC">
        <w:rPr>
          <w:rFonts w:ascii="Times New Roman" w:hAnsi="Times New Roman" w:cs="Times New Roman"/>
          <w:sz w:val="24"/>
          <w:szCs w:val="24"/>
        </w:rPr>
        <w:t xml:space="preserve"> Viorel; </w:t>
      </w:r>
    </w:p>
    <w:p w14:paraId="79E468E2" w14:textId="77777777" w:rsidR="00790507"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3. În ceea ce privește sancționarea conducătorilor auto, aceasta poate fi evitată dacă cei la care se face referire respectă regulile de circulație , deoarece au la dispoziție o porțiune semnificativă de drum cu marcaj linie discontinuă, care deservește patru străzi ale satului , porțiune mult mai întinsă decât cea invocată , prin care se pot realiza accesul și ieșirea din satul Drajna-Nouă în condiții de maximă siguranță, cu o singură condiție – să fie respectate regulile de circulație pe drumurile publice; 4. La această dată, considerăm inoportună propunerea domnului </w:t>
      </w:r>
      <w:proofErr w:type="spellStart"/>
      <w:r w:rsidRPr="00B032BC">
        <w:rPr>
          <w:rFonts w:ascii="Times New Roman" w:hAnsi="Times New Roman" w:cs="Times New Roman"/>
          <w:sz w:val="24"/>
          <w:szCs w:val="24"/>
        </w:rPr>
        <w:t>Spînu</w:t>
      </w:r>
      <w:proofErr w:type="spellEnd"/>
      <w:r w:rsidRPr="00B032BC">
        <w:rPr>
          <w:rFonts w:ascii="Times New Roman" w:hAnsi="Times New Roman" w:cs="Times New Roman"/>
          <w:sz w:val="24"/>
          <w:szCs w:val="24"/>
        </w:rPr>
        <w:t xml:space="preserve"> Viorel, deoarece implică costuri iar la nivel local, ținând cont și de situația financiară dificilă în care ne aflăm, avem în derulare un număr de 27 de proiecte de investiții pentru care sunt necesare și contribuții din bugetul local; </w:t>
      </w:r>
    </w:p>
    <w:p w14:paraId="18A658D0" w14:textId="40A9EE7E" w:rsidR="00484670" w:rsidRPr="00B032BC" w:rsidRDefault="00790507" w:rsidP="00142A7C">
      <w:pPr>
        <w:rPr>
          <w:rFonts w:ascii="Times New Roman" w:hAnsi="Times New Roman" w:cs="Times New Roman"/>
          <w:sz w:val="24"/>
          <w:szCs w:val="24"/>
        </w:rPr>
      </w:pPr>
      <w:r w:rsidRPr="00B032BC">
        <w:rPr>
          <w:rFonts w:ascii="Times New Roman" w:hAnsi="Times New Roman" w:cs="Times New Roman"/>
          <w:sz w:val="24"/>
          <w:szCs w:val="24"/>
        </w:rPr>
        <w:t xml:space="preserve">5. Propunerea domnului </w:t>
      </w:r>
      <w:proofErr w:type="spellStart"/>
      <w:r w:rsidRPr="00B032BC">
        <w:rPr>
          <w:rFonts w:ascii="Times New Roman" w:hAnsi="Times New Roman" w:cs="Times New Roman"/>
          <w:sz w:val="24"/>
          <w:szCs w:val="24"/>
        </w:rPr>
        <w:t>Spînu</w:t>
      </w:r>
      <w:proofErr w:type="spellEnd"/>
      <w:r w:rsidRPr="00B032BC">
        <w:rPr>
          <w:rFonts w:ascii="Times New Roman" w:hAnsi="Times New Roman" w:cs="Times New Roman"/>
          <w:sz w:val="24"/>
          <w:szCs w:val="24"/>
        </w:rPr>
        <w:t xml:space="preserve"> Viorel va fi în atenția Consiliului local și în cazul în care D.N. 21 va fi declasat la nivel de D.C. , în limita posibilităților financiare, se va realiza o nouă sistematizare rutieră a zonei în așa fel încât să se permită accesul și pe cele două străzi, menționate de dânsul, din ambele sensuri.</w:t>
      </w:r>
    </w:p>
    <w:p w14:paraId="1ABCC8EB" w14:textId="77777777" w:rsidR="00484670" w:rsidRPr="00B032BC" w:rsidRDefault="00484670" w:rsidP="00142A7C">
      <w:pPr>
        <w:rPr>
          <w:rFonts w:ascii="Times New Roman" w:hAnsi="Times New Roman" w:cs="Times New Roman"/>
          <w:sz w:val="24"/>
          <w:szCs w:val="24"/>
        </w:rPr>
      </w:pPr>
      <w:r w:rsidRPr="00B032BC">
        <w:rPr>
          <w:rFonts w:ascii="Times New Roman" w:hAnsi="Times New Roman" w:cs="Times New Roman"/>
          <w:sz w:val="24"/>
          <w:szCs w:val="24"/>
        </w:rPr>
        <w:lastRenderedPageBreak/>
        <w:t xml:space="preserve">Domnul președinte de ședință propune ca aceste concluzii să fie transpuse de către secretarul general într-o adresă de răspuns, care să fie înaintată domnului </w:t>
      </w:r>
      <w:proofErr w:type="spellStart"/>
      <w:r w:rsidRPr="00B032BC">
        <w:rPr>
          <w:rFonts w:ascii="Times New Roman" w:hAnsi="Times New Roman" w:cs="Times New Roman"/>
          <w:sz w:val="24"/>
          <w:szCs w:val="24"/>
        </w:rPr>
        <w:t>Spînu</w:t>
      </w:r>
      <w:proofErr w:type="spellEnd"/>
      <w:r w:rsidRPr="00B032BC">
        <w:rPr>
          <w:rFonts w:ascii="Times New Roman" w:hAnsi="Times New Roman" w:cs="Times New Roman"/>
          <w:sz w:val="24"/>
          <w:szCs w:val="24"/>
        </w:rPr>
        <w:t xml:space="preserve"> Viorel .</w:t>
      </w:r>
    </w:p>
    <w:p w14:paraId="5CF752AB" w14:textId="7FE4A89E" w:rsidR="00790507" w:rsidRPr="00B032BC" w:rsidRDefault="00484670" w:rsidP="00142A7C">
      <w:pPr>
        <w:rPr>
          <w:rFonts w:ascii="Times New Roman" w:hAnsi="Times New Roman" w:cs="Times New Roman"/>
          <w:sz w:val="24"/>
          <w:szCs w:val="24"/>
        </w:rPr>
      </w:pPr>
      <w:r w:rsidRPr="00B032BC">
        <w:rPr>
          <w:rFonts w:ascii="Times New Roman" w:hAnsi="Times New Roman" w:cs="Times New Roman"/>
          <w:sz w:val="24"/>
          <w:szCs w:val="24"/>
        </w:rPr>
        <w:t xml:space="preserve">Se supune la vot propunerea </w:t>
      </w:r>
      <w:r w:rsidR="00B032BC" w:rsidRPr="00B032BC">
        <w:rPr>
          <w:rFonts w:ascii="Times New Roman" w:hAnsi="Times New Roman" w:cs="Times New Roman"/>
          <w:sz w:val="24"/>
          <w:szCs w:val="24"/>
        </w:rPr>
        <w:t>si s</w:t>
      </w:r>
      <w:r w:rsidRPr="00B032BC">
        <w:rPr>
          <w:rFonts w:ascii="Times New Roman" w:hAnsi="Times New Roman" w:cs="Times New Roman"/>
          <w:sz w:val="24"/>
          <w:szCs w:val="24"/>
        </w:rPr>
        <w:t>e aprobă cu un număr de 13 voturi „pentru”.</w:t>
      </w:r>
    </w:p>
    <w:p w14:paraId="35902C99" w14:textId="77777777" w:rsidR="00142A7C" w:rsidRPr="00B032BC" w:rsidRDefault="00142A7C" w:rsidP="00142A7C">
      <w:pPr>
        <w:rPr>
          <w:rFonts w:ascii="Times New Roman" w:hAnsi="Times New Roman" w:cs="Times New Roman"/>
          <w:sz w:val="24"/>
          <w:szCs w:val="24"/>
          <w:lang w:eastAsia="ro-RO"/>
        </w:rPr>
      </w:pPr>
      <w:r w:rsidRPr="00B032BC">
        <w:rPr>
          <w:rFonts w:ascii="Times New Roman" w:hAnsi="Times New Roman" w:cs="Times New Roman"/>
          <w:sz w:val="24"/>
          <w:szCs w:val="24"/>
          <w:lang w:eastAsia="ro-RO"/>
        </w:rPr>
        <w:t>Nefiind și alte probleme de discutat președintele de ședință declară închise lucrările acesteia.</w:t>
      </w:r>
    </w:p>
    <w:p w14:paraId="770BB748" w14:textId="77777777" w:rsidR="00142A7C" w:rsidRPr="00A32977" w:rsidRDefault="00142A7C" w:rsidP="00142A7C">
      <w:pPr>
        <w:spacing w:before="100" w:beforeAutospacing="1" w:after="100" w:afterAutospacing="1" w:line="240" w:lineRule="auto"/>
        <w:jc w:val="both"/>
        <w:rPr>
          <w:rFonts w:ascii="Times New Roman" w:eastAsia="Times New Roman" w:hAnsi="Times New Roman" w:cs="Times New Roman"/>
          <w:kern w:val="0"/>
          <w:sz w:val="24"/>
          <w:szCs w:val="24"/>
          <w:lang w:eastAsia="ro-RO"/>
          <w14:ligatures w14:val="none"/>
        </w:rPr>
      </w:pPr>
    </w:p>
    <w:p w14:paraId="17832CDC" w14:textId="77777777" w:rsidR="00142A7C" w:rsidRPr="00A32977" w:rsidRDefault="00142A7C" w:rsidP="00142A7C">
      <w:pPr>
        <w:rPr>
          <w:rFonts w:ascii="Times New Roman" w:hAnsi="Times New Roman" w:cs="Times New Roman"/>
          <w:sz w:val="24"/>
          <w:szCs w:val="24"/>
        </w:rPr>
      </w:pPr>
    </w:p>
    <w:p w14:paraId="4F72ABEF" w14:textId="77777777" w:rsidR="00633738" w:rsidRDefault="00633738"/>
    <w:sectPr w:rsidR="00633738" w:rsidSect="00142A7C">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38"/>
    <w:rsid w:val="00142A7C"/>
    <w:rsid w:val="00241A11"/>
    <w:rsid w:val="00484670"/>
    <w:rsid w:val="00633738"/>
    <w:rsid w:val="00790507"/>
    <w:rsid w:val="00B032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44C6"/>
  <w15:chartTrackingRefBased/>
  <w15:docId w15:val="{B5B865F5-C31C-4940-884D-6A4B021B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7C"/>
    <w:pPr>
      <w:spacing w:line="259" w:lineRule="auto"/>
    </w:pPr>
    <w:rPr>
      <w:sz w:val="22"/>
      <w:szCs w:val="22"/>
    </w:rPr>
  </w:style>
  <w:style w:type="paragraph" w:styleId="Titlu1">
    <w:name w:val="heading 1"/>
    <w:basedOn w:val="Normal"/>
    <w:next w:val="Normal"/>
    <w:link w:val="Titlu1Caracter"/>
    <w:uiPriority w:val="9"/>
    <w:qFormat/>
    <w:rsid w:val="0063373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3373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33738"/>
    <w:pPr>
      <w:keepNext/>
      <w:keepLines/>
      <w:spacing w:before="160" w:after="80" w:line="278" w:lineRule="auto"/>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3373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itlu5">
    <w:name w:val="heading 5"/>
    <w:basedOn w:val="Normal"/>
    <w:next w:val="Normal"/>
    <w:link w:val="Titlu5Caracter"/>
    <w:uiPriority w:val="9"/>
    <w:semiHidden/>
    <w:unhideWhenUsed/>
    <w:qFormat/>
    <w:rsid w:val="00633738"/>
    <w:pPr>
      <w:keepNext/>
      <w:keepLines/>
      <w:spacing w:before="80" w:after="40" w:line="278" w:lineRule="auto"/>
      <w:outlineLvl w:val="4"/>
    </w:pPr>
    <w:rPr>
      <w:rFonts w:eastAsiaTheme="majorEastAsia" w:cstheme="majorBidi"/>
      <w:color w:val="2F5496" w:themeColor="accent1" w:themeShade="BF"/>
      <w:sz w:val="24"/>
      <w:szCs w:val="24"/>
    </w:rPr>
  </w:style>
  <w:style w:type="paragraph" w:styleId="Titlu6">
    <w:name w:val="heading 6"/>
    <w:basedOn w:val="Normal"/>
    <w:next w:val="Normal"/>
    <w:link w:val="Titlu6Caracter"/>
    <w:uiPriority w:val="9"/>
    <w:semiHidden/>
    <w:unhideWhenUsed/>
    <w:qFormat/>
    <w:rsid w:val="0063373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lu7">
    <w:name w:val="heading 7"/>
    <w:basedOn w:val="Normal"/>
    <w:next w:val="Normal"/>
    <w:link w:val="Titlu7Caracter"/>
    <w:uiPriority w:val="9"/>
    <w:semiHidden/>
    <w:unhideWhenUsed/>
    <w:qFormat/>
    <w:rsid w:val="00633738"/>
    <w:pPr>
      <w:keepNext/>
      <w:keepLines/>
      <w:spacing w:before="40" w:after="0" w:line="278" w:lineRule="auto"/>
      <w:outlineLvl w:val="6"/>
    </w:pPr>
    <w:rPr>
      <w:rFonts w:eastAsiaTheme="majorEastAsia" w:cstheme="majorBidi"/>
      <w:color w:val="595959" w:themeColor="text1" w:themeTint="A6"/>
      <w:sz w:val="24"/>
      <w:szCs w:val="24"/>
    </w:rPr>
  </w:style>
  <w:style w:type="paragraph" w:styleId="Titlu8">
    <w:name w:val="heading 8"/>
    <w:basedOn w:val="Normal"/>
    <w:next w:val="Normal"/>
    <w:link w:val="Titlu8Caracter"/>
    <w:uiPriority w:val="9"/>
    <w:semiHidden/>
    <w:unhideWhenUsed/>
    <w:qFormat/>
    <w:rsid w:val="00633738"/>
    <w:pPr>
      <w:keepNext/>
      <w:keepLines/>
      <w:spacing w:after="0" w:line="278" w:lineRule="auto"/>
      <w:outlineLvl w:val="7"/>
    </w:pPr>
    <w:rPr>
      <w:rFonts w:eastAsiaTheme="majorEastAsia" w:cstheme="majorBidi"/>
      <w:i/>
      <w:iCs/>
      <w:color w:val="272727" w:themeColor="text1" w:themeTint="D8"/>
      <w:sz w:val="24"/>
      <w:szCs w:val="24"/>
    </w:rPr>
  </w:style>
  <w:style w:type="paragraph" w:styleId="Titlu9">
    <w:name w:val="heading 9"/>
    <w:basedOn w:val="Normal"/>
    <w:next w:val="Normal"/>
    <w:link w:val="Titlu9Caracter"/>
    <w:uiPriority w:val="9"/>
    <w:semiHidden/>
    <w:unhideWhenUsed/>
    <w:qFormat/>
    <w:rsid w:val="00633738"/>
    <w:pPr>
      <w:keepNext/>
      <w:keepLines/>
      <w:spacing w:after="0" w:line="278" w:lineRule="auto"/>
      <w:outlineLvl w:val="8"/>
    </w:pPr>
    <w:rPr>
      <w:rFonts w:eastAsiaTheme="majorEastAsia" w:cstheme="majorBidi"/>
      <w:color w:val="272727" w:themeColor="text1" w:themeTint="D8"/>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3373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3373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3373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3373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3373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3373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3373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3373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33738"/>
    <w:rPr>
      <w:rFonts w:eastAsiaTheme="majorEastAsia" w:cstheme="majorBidi"/>
      <w:color w:val="272727" w:themeColor="text1" w:themeTint="D8"/>
    </w:rPr>
  </w:style>
  <w:style w:type="paragraph" w:styleId="Titlu">
    <w:name w:val="Title"/>
    <w:basedOn w:val="Normal"/>
    <w:next w:val="Normal"/>
    <w:link w:val="TitluCaracter"/>
    <w:uiPriority w:val="10"/>
    <w:qFormat/>
    <w:rsid w:val="00633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3373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3373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3373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33738"/>
    <w:pPr>
      <w:spacing w:before="160" w:line="278" w:lineRule="auto"/>
      <w:jc w:val="center"/>
    </w:pPr>
    <w:rPr>
      <w:i/>
      <w:iCs/>
      <w:color w:val="404040" w:themeColor="text1" w:themeTint="BF"/>
      <w:sz w:val="24"/>
      <w:szCs w:val="24"/>
    </w:rPr>
  </w:style>
  <w:style w:type="character" w:customStyle="1" w:styleId="CitatCaracter">
    <w:name w:val="Citat Caracter"/>
    <w:basedOn w:val="Fontdeparagrafimplicit"/>
    <w:link w:val="Citat"/>
    <w:uiPriority w:val="29"/>
    <w:rsid w:val="00633738"/>
    <w:rPr>
      <w:i/>
      <w:iCs/>
      <w:color w:val="404040" w:themeColor="text1" w:themeTint="BF"/>
    </w:rPr>
  </w:style>
  <w:style w:type="paragraph" w:styleId="Listparagraf">
    <w:name w:val="List Paragraph"/>
    <w:basedOn w:val="Normal"/>
    <w:uiPriority w:val="34"/>
    <w:qFormat/>
    <w:rsid w:val="00633738"/>
    <w:pPr>
      <w:spacing w:line="278" w:lineRule="auto"/>
      <w:ind w:left="720"/>
      <w:contextualSpacing/>
    </w:pPr>
    <w:rPr>
      <w:sz w:val="24"/>
      <w:szCs w:val="24"/>
    </w:rPr>
  </w:style>
  <w:style w:type="character" w:styleId="Accentuareintens">
    <w:name w:val="Intense Emphasis"/>
    <w:basedOn w:val="Fontdeparagrafimplicit"/>
    <w:uiPriority w:val="21"/>
    <w:qFormat/>
    <w:rsid w:val="00633738"/>
    <w:rPr>
      <w:i/>
      <w:iCs/>
      <w:color w:val="2F5496" w:themeColor="accent1" w:themeShade="BF"/>
    </w:rPr>
  </w:style>
  <w:style w:type="paragraph" w:styleId="Citatintens">
    <w:name w:val="Intense Quote"/>
    <w:basedOn w:val="Normal"/>
    <w:next w:val="Normal"/>
    <w:link w:val="CitatintensCaracter"/>
    <w:uiPriority w:val="30"/>
    <w:qFormat/>
    <w:rsid w:val="0063373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tintensCaracter">
    <w:name w:val="Citat intens Caracter"/>
    <w:basedOn w:val="Fontdeparagrafimplicit"/>
    <w:link w:val="Citatintens"/>
    <w:uiPriority w:val="30"/>
    <w:rsid w:val="00633738"/>
    <w:rPr>
      <w:i/>
      <w:iCs/>
      <w:color w:val="2F5496" w:themeColor="accent1" w:themeShade="BF"/>
    </w:rPr>
  </w:style>
  <w:style w:type="character" w:styleId="Referireintens">
    <w:name w:val="Intense Reference"/>
    <w:basedOn w:val="Fontdeparagrafimplicit"/>
    <w:uiPriority w:val="32"/>
    <w:qFormat/>
    <w:rsid w:val="00633738"/>
    <w:rPr>
      <w:b/>
      <w:bCs/>
      <w:smallCaps/>
      <w:color w:val="2F5496" w:themeColor="accent1" w:themeShade="BF"/>
      <w:spacing w:val="5"/>
    </w:rPr>
  </w:style>
  <w:style w:type="character" w:styleId="Robust">
    <w:name w:val="Strong"/>
    <w:basedOn w:val="Fontdeparagrafimplicit"/>
    <w:uiPriority w:val="22"/>
    <w:qFormat/>
    <w:rsid w:val="00142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dragalina@gmail.com"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862</Words>
  <Characters>5005</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2026-05-12T05:31:00Z</dcterms:created>
  <dcterms:modified xsi:type="dcterms:W3CDTF">2026-05-12T05:49:00Z</dcterms:modified>
</cp:coreProperties>
</file>