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3FAB" w14:textId="77777777" w:rsidR="004C6FB2" w:rsidRPr="004C6FB2" w:rsidRDefault="004C6FB2" w:rsidP="004C6FB2">
      <w:pPr>
        <w:tabs>
          <w:tab w:val="center" w:pos="4536"/>
        </w:tabs>
        <w:spacing w:after="0" w:line="240" w:lineRule="auto"/>
        <w:jc w:val="center"/>
        <w:rPr>
          <w:rFonts w:ascii="Algerian" w:hAnsi="Algerian" w:cs="Algerian"/>
          <w:bCs/>
          <w:kern w:val="0"/>
          <w:sz w:val="52"/>
          <w:szCs w:val="52"/>
          <w14:ligatures w14:val="none"/>
        </w:rPr>
      </w:pPr>
      <w:bookmarkStart w:id="0" w:name="_Hlk54177538"/>
      <w:bookmarkStart w:id="1" w:name="_Hlk54177539"/>
      <w:bookmarkStart w:id="2" w:name="_Hlk54177540"/>
      <w:bookmarkStart w:id="3" w:name="_Hlk54177541"/>
      <w:bookmarkStart w:id="4" w:name="_Hlk54181715"/>
      <w:bookmarkStart w:id="5" w:name="_Hlk54181716"/>
      <w:bookmarkStart w:id="6" w:name="_Hlk54181717"/>
      <w:bookmarkStart w:id="7" w:name="_Hlk54181718"/>
      <w:bookmarkStart w:id="8" w:name="_Hlk54181719"/>
      <w:bookmarkStart w:id="9" w:name="_Hlk54181720"/>
      <w:bookmarkStart w:id="10" w:name="_Hlk80950298"/>
      <w:bookmarkStart w:id="11" w:name="_Hlk80950299"/>
      <w:bookmarkStart w:id="12" w:name="_Hlk184818493"/>
      <w:bookmarkStart w:id="13" w:name="_Hlk184818494"/>
      <w:bookmarkStart w:id="14" w:name="_Hlk206595688"/>
      <w:bookmarkStart w:id="15" w:name="_Hlk206595689"/>
      <w:r w:rsidRPr="004C6FB2">
        <w:rPr>
          <w:bCs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022A3448" wp14:editId="28246AC6">
            <wp:simplePos x="0" y="0"/>
            <wp:positionH relativeFrom="column">
              <wp:posOffset>5130165</wp:posOffset>
            </wp:positionH>
            <wp:positionV relativeFrom="paragraph">
              <wp:posOffset>-452755</wp:posOffset>
            </wp:positionV>
            <wp:extent cx="956310" cy="1457692"/>
            <wp:effectExtent l="0" t="0" r="0" b="9525"/>
            <wp:wrapNone/>
            <wp:docPr id="322080563" name="Imagine 32208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a Dragali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45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FB2">
        <w:rPr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182105C0" wp14:editId="45E65CBC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876300" cy="1269244"/>
            <wp:effectExtent l="0" t="0" r="0" b="7620"/>
            <wp:wrapNone/>
            <wp:docPr id="1234614178" name="Imagine 123461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_Oficiala_a_Romaniei_din_20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6" w:name="_Hlk51918475"/>
      <w:bookmarkStart w:id="17" w:name="_Hlk51918476"/>
      <w:bookmarkStart w:id="18" w:name="_Hlk51918477"/>
      <w:bookmarkStart w:id="19" w:name="_Hlk51918478"/>
      <w:bookmarkStart w:id="20" w:name="_Hlk51918479"/>
      <w:bookmarkStart w:id="21" w:name="_Hlk51918480"/>
      <w:bookmarkStart w:id="22" w:name="_Hlk51918481"/>
      <w:bookmarkStart w:id="23" w:name="_Hlk51918482"/>
      <w:bookmarkStart w:id="24" w:name="_Hlk51918483"/>
      <w:bookmarkStart w:id="25" w:name="_Hlk51918484"/>
      <w:bookmarkStart w:id="26" w:name="_Hlk51918485"/>
      <w:bookmarkStart w:id="27" w:name="_Hlk51918486"/>
      <w:bookmarkStart w:id="28" w:name="_Hlk54181682"/>
      <w:bookmarkStart w:id="29" w:name="_Hlk54181683"/>
      <w:bookmarkStart w:id="30" w:name="_Hlk54181684"/>
      <w:bookmarkStart w:id="31" w:name="_Hlk54181685"/>
      <w:r w:rsidRPr="004C6FB2">
        <w:rPr>
          <w:rFonts w:ascii="Algerian" w:hAnsi="Algerian" w:cs="Algerian"/>
          <w:bCs/>
          <w:kern w:val="0"/>
          <w:sz w:val="52"/>
          <w:szCs w:val="52"/>
          <w14:ligatures w14:val="none"/>
        </w:rPr>
        <w:t>România</w:t>
      </w:r>
    </w:p>
    <w:p w14:paraId="4A6C4283" w14:textId="77777777" w:rsidR="004C6FB2" w:rsidRPr="004C6FB2" w:rsidRDefault="004C6FB2" w:rsidP="004C6FB2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</w:pPr>
      <w:r w:rsidRPr="004C6FB2"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  <w:t>COMUNA DRAGALINA</w:t>
      </w:r>
    </w:p>
    <w:p w14:paraId="364068B1" w14:textId="77777777" w:rsidR="004C6FB2" w:rsidRPr="004C6FB2" w:rsidRDefault="004C6FB2" w:rsidP="004C6FB2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</w:pP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JUDE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Ț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UL C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L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RA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Ș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I</w:t>
      </w:r>
    </w:p>
    <w:p w14:paraId="5FFD249E" w14:textId="77777777" w:rsidR="004C6FB2" w:rsidRPr="004C6FB2" w:rsidRDefault="004C6FB2" w:rsidP="004C6FB2">
      <w:pPr>
        <w:tabs>
          <w:tab w:val="center" w:pos="4703"/>
          <w:tab w:val="right" w:pos="94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4C6FB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zh-CN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8064CD" wp14:editId="25A7D169">
                <wp:simplePos x="0" y="0"/>
                <wp:positionH relativeFrom="column">
                  <wp:posOffset>-28575</wp:posOffset>
                </wp:positionH>
                <wp:positionV relativeFrom="paragraph">
                  <wp:posOffset>193675</wp:posOffset>
                </wp:positionV>
                <wp:extent cx="5943600" cy="0"/>
                <wp:effectExtent l="38100" t="38100" r="38100" b="38100"/>
                <wp:wrapNone/>
                <wp:docPr id="3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7E623" id="Conector drep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5.25pt" to="465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" strokeweight="1.59mm">
                <v:stroke joinstyle="miter" endcap="square"/>
                <o:lock v:ext="edit" shapetype="f"/>
              </v:line>
            </w:pict>
          </mc:Fallback>
        </mc:AlternateContent>
      </w:r>
      <w:r w:rsidRPr="004C6FB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 xml:space="preserve">tel. 0242/708.073, fax. 0242/708.074, e-mail: </w:t>
      </w:r>
      <w:hyperlink r:id="rId6" w:history="1">
        <w:r w:rsidRPr="004C6FB2">
          <w:rPr>
            <w:rFonts w:ascii="Times New Roman" w:eastAsia="Times New Roman" w:hAnsi="Times New Roman" w:cs="Times New Roman"/>
            <w:b/>
            <w:color w:val="0563C1" w:themeColor="hyperlink"/>
            <w:kern w:val="3"/>
            <w:u w:val="single"/>
            <w:lang w:eastAsia="zh-CN"/>
            <w14:ligatures w14:val="none"/>
          </w:rPr>
          <w:t>pdragalina@gmail.com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D72A4D5" w14:textId="77777777" w:rsidR="004C6FB2" w:rsidRPr="004C6FB2" w:rsidRDefault="004C6FB2" w:rsidP="004C6FB2">
      <w:pPr>
        <w:tabs>
          <w:tab w:val="center" w:pos="4703"/>
          <w:tab w:val="right" w:pos="94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51472408" w14:textId="77777777" w:rsidR="004C6FB2" w:rsidRDefault="004C6FB2" w:rsidP="004C6FB2">
      <w:p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313E1B34" w14:textId="43DD3C14" w:rsidR="004C6FB2" w:rsidRDefault="004C6FB2" w:rsidP="004C6F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Minuta ședinței ordinare din data de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22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.2026, ora </w:t>
      </w:r>
      <w:bookmarkStart w:id="32" w:name="_Hlk18776027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  <w:bookmarkEnd w:id="32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00</w:t>
      </w:r>
    </w:p>
    <w:p w14:paraId="36A65AA1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  <w:lang w:eastAsia="ro-RO"/>
        </w:rPr>
      </w:pPr>
    </w:p>
    <w:p w14:paraId="26EFA9EE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În temeiul articolului 134 alin. (1), lit. a) din Ordonanța de Urgență nr. 57/2019 privind Codul Administrativ, cu modificările și completările ulterioare, prin Dispoziția nr. 59 din 3 Aprilie 2024 Primarul comunei Dragalina a convocat membrii Consiliului Local al comunei Dragalina în ședință extraordinară. Ședința se desfășoară Sediul Cl.</w:t>
      </w:r>
    </w:p>
    <w:p w14:paraId="481BA253" w14:textId="0974C662" w:rsidR="004C6FB2" w:rsidRDefault="004C6FB2" w:rsidP="004C6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prezenți: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consilieri locali</w:t>
      </w:r>
    </w:p>
    <w:p w14:paraId="672F32C0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Ordinea de zi a ședinței conține un număr de 3 proiecte de H.C.L după cum urmează:</w:t>
      </w:r>
    </w:p>
    <w:p w14:paraId="18BADF79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Proiectul nr. 54 din 14.05.2026 privind rectificarea bugetului local al comunei Dragalina, sursa A, pe trimestrul al II- lea , cu suma de 3.595.735 lei ,</w:t>
      </w:r>
    </w:p>
    <w:p w14:paraId="541BD1C3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Proiectul nr. 55 din 15.05.2026 privind aprobarea devizului general actualizat la cota TVA de 21% pentru proiectul „Extindere rețea de canalizare menajeră și extindere stație de epurare în sat Dragalina, com. Dragalina, jud. Călărași – LOT 2”,</w:t>
      </w:r>
    </w:p>
    <w:p w14:paraId="4A4B1781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Proiectul nr. 56 din 18.05.2026 privind modificarea și completarea anexelor nr. 4 și nr. 5 ale Hotărârii Consiliului Local nr. 49 din 30.04.2026 privind aprobarea bugetului local de venituri și cheltuieli, al comunei Dragalina, pe anul 2026, sursa A, sursa E și sursa G</w:t>
      </w:r>
    </w:p>
    <w:p w14:paraId="3DD19EC2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Se  aprobă ordinea de zi propusă.</w:t>
      </w:r>
    </w:p>
    <w:p w14:paraId="2DC44BB9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Sunt  dezbătute  proiectele de H.C.L. propuse și sunt aprobate în totalitate.</w:t>
      </w:r>
    </w:p>
    <w:p w14:paraId="5E99CA7A" w14:textId="77777777" w:rsidR="004C6FB2" w:rsidRDefault="004C6FB2" w:rsidP="004C6FB2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Nefiind și alte probleme de discutat președintele de ședință declară închise lucrările acesteia.</w:t>
      </w:r>
    </w:p>
    <w:p w14:paraId="3437A8A3" w14:textId="77777777" w:rsidR="00B21864" w:rsidRDefault="00B21864"/>
    <w:sectPr w:rsidR="00B2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64"/>
    <w:rsid w:val="000F3B11"/>
    <w:rsid w:val="004C6FB2"/>
    <w:rsid w:val="00B2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D297"/>
  <w15:chartTrackingRefBased/>
  <w15:docId w15:val="{7EF6AADD-756E-4D7F-8208-5981B17B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B2"/>
    <w:pPr>
      <w:spacing w:line="25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18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18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18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18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18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18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18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18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18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1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1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1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186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186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186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186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186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186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1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2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18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1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186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B2186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21864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B2186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1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186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1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ragalin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2026-05-28T05:26:00Z</dcterms:created>
  <dcterms:modified xsi:type="dcterms:W3CDTF">2026-05-28T05:27:00Z</dcterms:modified>
</cp:coreProperties>
</file>